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CB998" w14:textId="77777777" w:rsidR="00F46461" w:rsidRPr="006F7AE5" w:rsidRDefault="00F46461" w:rsidP="006F7AE5">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sidRPr="006F7AE5">
        <w:rPr>
          <w:rFonts w:ascii="Arial" w:hAnsi="Arial" w:cs="Arial"/>
          <w:b/>
          <w:bCs/>
        </w:rPr>
        <w:t xml:space="preserve">NOTICE OF PUBLIC HEARING ON THE </w:t>
      </w:r>
      <w:r w:rsidR="00D13F5C" w:rsidRPr="006F7AE5">
        <w:rPr>
          <w:rFonts w:ascii="Arial" w:hAnsi="Arial" w:cs="Arial"/>
          <w:b/>
          <w:bCs/>
        </w:rPr>
        <w:t xml:space="preserve">ANNUAL SEWER SERVICE CHARGE AND THE </w:t>
      </w:r>
      <w:r w:rsidRPr="006F7AE5">
        <w:rPr>
          <w:rFonts w:ascii="Arial" w:hAnsi="Arial" w:cs="Arial"/>
          <w:b/>
          <w:bCs/>
        </w:rPr>
        <w:t xml:space="preserve">REPORT PREPARED IN CONNECTION WITH ANNUAL SEWER SERVICE </w:t>
      </w:r>
      <w:r w:rsidR="00D13F5C" w:rsidRPr="006F7AE5">
        <w:rPr>
          <w:rFonts w:ascii="Arial" w:hAnsi="Arial" w:cs="Arial"/>
          <w:b/>
          <w:bCs/>
        </w:rPr>
        <w:t xml:space="preserve">CHARGE </w:t>
      </w:r>
      <w:r w:rsidRPr="006F7AE5">
        <w:rPr>
          <w:rFonts w:ascii="Arial" w:hAnsi="Arial" w:cs="Arial"/>
          <w:b/>
          <w:bCs/>
        </w:rPr>
        <w:t>IN THE CITY OF WEST HOLLYWOOD</w:t>
      </w:r>
    </w:p>
    <w:p w14:paraId="33A28273" w14:textId="77777777" w:rsidR="00930582" w:rsidRDefault="00930582"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14:paraId="7C733AEF" w14:textId="77777777" w:rsidR="00930582" w:rsidRDefault="00930582"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City of </w:t>
      </w:r>
      <w:smartTag w:uri="urn:schemas-microsoft-com:office:smarttags" w:element="City">
        <w:smartTag w:uri="urn:schemas-microsoft-com:office:smarttags" w:element="place">
          <w:r>
            <w:rPr>
              <w:rFonts w:ascii="Arial" w:hAnsi="Arial"/>
            </w:rPr>
            <w:t>West Hollywood</w:t>
          </w:r>
        </w:smartTag>
      </w:smartTag>
      <w:r>
        <w:rPr>
          <w:rFonts w:ascii="Arial" w:hAnsi="Arial"/>
        </w:rPr>
        <w:t xml:space="preserve"> annually collects sewer service charges on the tax roll in the same manner, by the same persons, and at the same time as, together with and not separately from, the general taxes of the City.</w:t>
      </w:r>
    </w:p>
    <w:p w14:paraId="6BA8D5C3" w14:textId="77777777" w:rsidR="00930582" w:rsidRDefault="00930582"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56432E35" w14:textId="77777777" w:rsidR="006F7AE5" w:rsidRDefault="00930582"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NOTICE IS HEREBY GIVEN the City Council of the City of West Hollywood has caused a written report to be prepared and filed with the City Clerk regarding the City's sewer service charge for fiscal year </w:t>
      </w:r>
      <w:r w:rsidR="009A4A5A">
        <w:rPr>
          <w:rFonts w:ascii="Arial" w:hAnsi="Arial"/>
        </w:rPr>
        <w:t>2020-2021</w:t>
      </w:r>
      <w:r>
        <w:rPr>
          <w:rFonts w:ascii="Arial" w:hAnsi="Arial"/>
        </w:rPr>
        <w:t xml:space="preserve">.  Such report contains a description of each parcel of real property receiving sewer maintenance services furnished by the City and the amount of the charge for each parcel for fiscal year </w:t>
      </w:r>
      <w:r w:rsidR="009A4A5A">
        <w:rPr>
          <w:rFonts w:ascii="Arial" w:hAnsi="Arial"/>
        </w:rPr>
        <w:t>2020-2021</w:t>
      </w:r>
      <w:r>
        <w:rPr>
          <w:rFonts w:ascii="Arial" w:hAnsi="Arial"/>
        </w:rPr>
        <w:t xml:space="preserve"> computed in conformity with </w:t>
      </w:r>
      <w:r w:rsidR="00D06A71" w:rsidRPr="00D06A71">
        <w:rPr>
          <w:rFonts w:ascii="Arial" w:hAnsi="Arial"/>
        </w:rPr>
        <w:t>Chapter 15.12 of Article 1 of Title 15 of the City’s Municipal Code</w:t>
      </w:r>
      <w:r w:rsidR="00D06A71">
        <w:rPr>
          <w:rFonts w:ascii="Arial" w:hAnsi="Arial"/>
        </w:rPr>
        <w:t>.</w:t>
      </w:r>
      <w:r w:rsidR="00F260A0">
        <w:rPr>
          <w:rFonts w:ascii="Arial" w:hAnsi="Arial"/>
        </w:rPr>
        <w:t xml:space="preserve">  </w:t>
      </w:r>
    </w:p>
    <w:p w14:paraId="311B7D5C" w14:textId="77777777" w:rsidR="006F7AE5" w:rsidRDefault="006F7AE5"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471D8C1B" w14:textId="6A509971" w:rsidR="00D06A71" w:rsidRDefault="00F260A0"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B550B2">
        <w:rPr>
          <w:rFonts w:ascii="Arial" w:hAnsi="Arial"/>
        </w:rPr>
        <w:t xml:space="preserve">As set forth in the Report, </w:t>
      </w:r>
      <w:r w:rsidR="00D349A7" w:rsidRPr="00B550B2">
        <w:rPr>
          <w:rFonts w:ascii="Arial" w:hAnsi="Arial"/>
        </w:rPr>
        <w:t xml:space="preserve">the rates for the City sewer service charge are held at July 1, 2013 levels, with only annual CPI increases </w:t>
      </w:r>
      <w:r w:rsidRPr="00B550B2">
        <w:rPr>
          <w:rFonts w:ascii="Arial" w:hAnsi="Arial"/>
        </w:rPr>
        <w:t>commencing July 1, 201</w:t>
      </w:r>
      <w:r w:rsidR="00B550B2" w:rsidRPr="00B550B2">
        <w:rPr>
          <w:rFonts w:ascii="Arial" w:hAnsi="Arial"/>
        </w:rPr>
        <w:t xml:space="preserve">8 </w:t>
      </w:r>
      <w:r w:rsidRPr="00B550B2">
        <w:rPr>
          <w:rFonts w:ascii="Arial" w:hAnsi="Arial"/>
        </w:rPr>
        <w:t>and each July 1 through July 1, 20</w:t>
      </w:r>
      <w:r w:rsidR="00B550B2" w:rsidRPr="00B550B2">
        <w:rPr>
          <w:rFonts w:ascii="Arial" w:hAnsi="Arial"/>
        </w:rPr>
        <w:t>23</w:t>
      </w:r>
      <w:r w:rsidR="00D349A7" w:rsidRPr="00B550B2">
        <w:rPr>
          <w:rFonts w:ascii="Arial" w:hAnsi="Arial"/>
        </w:rPr>
        <w:t>.</w:t>
      </w:r>
      <w:r w:rsidRPr="00B550B2">
        <w:rPr>
          <w:rFonts w:ascii="Arial" w:hAnsi="Arial"/>
        </w:rPr>
        <w:t xml:space="preserve"> </w:t>
      </w:r>
      <w:r w:rsidR="00D349A7" w:rsidRPr="00B550B2">
        <w:rPr>
          <w:rFonts w:ascii="Arial" w:hAnsi="Arial"/>
        </w:rPr>
        <w:t xml:space="preserve"> T</w:t>
      </w:r>
      <w:r w:rsidRPr="00B550B2">
        <w:rPr>
          <w:rFonts w:ascii="Arial" w:hAnsi="Arial"/>
        </w:rPr>
        <w:t>he sewer service charge shall be increased by the annual increase in the Consumer Price Index for Urban Wage Earners and Clerical Workers in the Los Angeles-Long Beach-Anaheim Area, including all items as published by the US Bureau of Labor Statistics as of March 1 of each year, not to exceed seven percent (7%) per year.</w:t>
      </w:r>
      <w:r w:rsidR="005C1C2A" w:rsidRPr="00B550B2">
        <w:rPr>
          <w:rFonts w:ascii="Arial" w:hAnsi="Arial"/>
        </w:rPr>
        <w:t xml:space="preserve"> For the fiscal year starting July 1, 20</w:t>
      </w:r>
      <w:r w:rsidR="009A4A5A">
        <w:rPr>
          <w:rFonts w:ascii="Arial" w:hAnsi="Arial"/>
        </w:rPr>
        <w:t>20</w:t>
      </w:r>
      <w:r w:rsidR="005C1C2A" w:rsidRPr="00B550B2">
        <w:rPr>
          <w:rFonts w:ascii="Arial" w:hAnsi="Arial"/>
        </w:rPr>
        <w:t xml:space="preserve"> the CPI-LA rate will be </w:t>
      </w:r>
      <w:r w:rsidR="009A4A5A" w:rsidRPr="009A4A5A">
        <w:rPr>
          <w:rFonts w:ascii="Arial" w:hAnsi="Arial"/>
        </w:rPr>
        <w:t>3.451%</w:t>
      </w:r>
      <w:r w:rsidR="005C1C2A" w:rsidRPr="00B550B2">
        <w:rPr>
          <w:rFonts w:ascii="Arial" w:hAnsi="Arial"/>
        </w:rPr>
        <w:t>.</w:t>
      </w:r>
    </w:p>
    <w:p w14:paraId="5394C1CC" w14:textId="77777777" w:rsidR="00930582" w:rsidRDefault="00930582"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0CDB8EB9" w14:textId="59DA0EDF" w:rsidR="00930582" w:rsidRDefault="00930582"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NOTICE IS HEREBY FURTHER GIVEN that on the </w:t>
      </w:r>
      <w:r w:rsidR="009A4A5A" w:rsidRPr="006F7AE5">
        <w:rPr>
          <w:rFonts w:ascii="Arial" w:hAnsi="Arial"/>
          <w:highlight w:val="yellow"/>
        </w:rPr>
        <w:t>18</w:t>
      </w:r>
      <w:r w:rsidR="00BB27D3" w:rsidRPr="006F7AE5">
        <w:rPr>
          <w:rFonts w:ascii="Arial" w:hAnsi="Arial"/>
          <w:highlight w:val="yellow"/>
          <w:vertAlign w:val="superscript"/>
        </w:rPr>
        <w:t xml:space="preserve">th </w:t>
      </w:r>
      <w:r w:rsidR="001107FB" w:rsidRPr="006F7AE5">
        <w:rPr>
          <w:rFonts w:ascii="Arial" w:hAnsi="Arial"/>
          <w:highlight w:val="yellow"/>
        </w:rPr>
        <w:t xml:space="preserve"> </w:t>
      </w:r>
      <w:r w:rsidRPr="006F7AE5">
        <w:rPr>
          <w:rFonts w:ascii="Arial" w:hAnsi="Arial"/>
          <w:highlight w:val="yellow"/>
        </w:rPr>
        <w:t xml:space="preserve">day of </w:t>
      </w:r>
      <w:r w:rsidR="002B7DF8" w:rsidRPr="006F7AE5">
        <w:rPr>
          <w:rFonts w:ascii="Arial" w:hAnsi="Arial"/>
          <w:highlight w:val="yellow"/>
        </w:rPr>
        <w:t>May</w:t>
      </w:r>
      <w:r w:rsidRPr="006F7AE5">
        <w:rPr>
          <w:rFonts w:ascii="Arial" w:hAnsi="Arial"/>
          <w:highlight w:val="yellow"/>
        </w:rPr>
        <w:t>, 20</w:t>
      </w:r>
      <w:r w:rsidR="009A4A5A" w:rsidRPr="006F7AE5">
        <w:rPr>
          <w:rFonts w:ascii="Arial" w:hAnsi="Arial"/>
          <w:highlight w:val="yellow"/>
        </w:rPr>
        <w:t>20</w:t>
      </w:r>
      <w:r>
        <w:rPr>
          <w:rFonts w:ascii="Arial" w:hAnsi="Arial"/>
        </w:rPr>
        <w:t xml:space="preserve"> at </w:t>
      </w:r>
      <w:r w:rsidR="006107D1">
        <w:rPr>
          <w:rFonts w:ascii="Arial" w:hAnsi="Arial"/>
        </w:rPr>
        <w:t xml:space="preserve">or after </w:t>
      </w:r>
      <w:r w:rsidR="00D06A71">
        <w:rPr>
          <w:rFonts w:ascii="Arial" w:hAnsi="Arial"/>
        </w:rPr>
        <w:t>6</w:t>
      </w:r>
      <w:r w:rsidR="00DB44B8">
        <w:rPr>
          <w:rFonts w:ascii="Arial" w:hAnsi="Arial"/>
        </w:rPr>
        <w:t>:3</w:t>
      </w:r>
      <w:r>
        <w:rPr>
          <w:rFonts w:ascii="Arial" w:hAnsi="Arial"/>
        </w:rPr>
        <w:t xml:space="preserve">0 P.M. in the </w:t>
      </w:r>
      <w:r w:rsidR="00A06FF3" w:rsidRPr="00B8507F">
        <w:rPr>
          <w:rFonts w:ascii="Arial" w:hAnsi="Arial"/>
        </w:rPr>
        <w:t xml:space="preserve">West Hollywood Public Meeting Room – Council Chambers, 625 </w:t>
      </w:r>
      <w:r w:rsidR="006A7537">
        <w:rPr>
          <w:rFonts w:ascii="Arial" w:hAnsi="Arial"/>
        </w:rPr>
        <w:t xml:space="preserve">N. </w:t>
      </w:r>
      <w:r w:rsidR="00A06FF3" w:rsidRPr="00B8507F">
        <w:rPr>
          <w:rFonts w:ascii="Arial" w:hAnsi="Arial"/>
        </w:rPr>
        <w:t>San Vicente Boulevard, West Hollywood, California 90069</w:t>
      </w:r>
      <w:r w:rsidRPr="00A06FF3">
        <w:rPr>
          <w:rFonts w:ascii="Arial" w:hAnsi="Arial"/>
        </w:rPr>
        <w:t>,</w:t>
      </w:r>
      <w:r>
        <w:rPr>
          <w:rFonts w:ascii="Arial" w:hAnsi="Arial"/>
        </w:rPr>
        <w:t xml:space="preserve"> a public hearing will be held on the above-described report</w:t>
      </w:r>
      <w:r w:rsidR="00D13F5C">
        <w:rPr>
          <w:rFonts w:ascii="Arial" w:hAnsi="Arial"/>
        </w:rPr>
        <w:t xml:space="preserve"> </w:t>
      </w:r>
      <w:r w:rsidR="00D13F5C" w:rsidRPr="00D13F5C">
        <w:rPr>
          <w:rFonts w:ascii="Arial" w:hAnsi="Arial"/>
        </w:rPr>
        <w:t xml:space="preserve">and </w:t>
      </w:r>
      <w:r w:rsidR="00D13F5C">
        <w:rPr>
          <w:rFonts w:ascii="Arial" w:hAnsi="Arial"/>
        </w:rPr>
        <w:t xml:space="preserve">levy of the annual sewer service charge </w:t>
      </w:r>
      <w:r>
        <w:rPr>
          <w:rFonts w:ascii="Arial" w:hAnsi="Arial"/>
        </w:rPr>
        <w:t xml:space="preserve">.  The report is on file in the office of the City Clerk, 8300 Santa Monica Boulevard, West Hollywood, California 90069 and available for public inspection. </w:t>
      </w:r>
    </w:p>
    <w:p w14:paraId="5DFEF9FD" w14:textId="77777777" w:rsidR="00930582" w:rsidRDefault="00930582"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19C95440" w14:textId="3CD2FA4C" w:rsidR="00DB44B8" w:rsidRPr="001B574D" w:rsidRDefault="00DB44B8"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At the public hearing, the City Council will hear and consider all objections or protests to the report</w:t>
      </w:r>
      <w:r w:rsidR="00D13F5C">
        <w:rPr>
          <w:rFonts w:ascii="Arial" w:hAnsi="Arial"/>
        </w:rPr>
        <w:t xml:space="preserve"> </w:t>
      </w:r>
      <w:r w:rsidR="00D13F5C" w:rsidRPr="00D13F5C">
        <w:rPr>
          <w:rFonts w:ascii="Arial" w:hAnsi="Arial"/>
        </w:rPr>
        <w:t>and levy of the annual sewer service charge</w:t>
      </w:r>
      <w:r>
        <w:rPr>
          <w:rFonts w:ascii="Arial" w:hAnsi="Arial"/>
        </w:rPr>
        <w:t xml:space="preserve">. </w:t>
      </w:r>
      <w:r w:rsidRPr="001B574D">
        <w:rPr>
          <w:rFonts w:ascii="Arial" w:hAnsi="Arial"/>
        </w:rPr>
        <w:t xml:space="preserve">In addition, property owners may mail or deliver a written protest against the proposed increase to the City Clerk at </w:t>
      </w:r>
      <w:smartTag w:uri="urn:schemas-microsoft-com:office:smarttags" w:element="place">
        <w:smartTag w:uri="urn:schemas-microsoft-com:office:smarttags" w:element="PlaceName">
          <w:r w:rsidRPr="001B574D">
            <w:rPr>
              <w:rFonts w:ascii="Arial" w:hAnsi="Arial"/>
            </w:rPr>
            <w:t>West Hollywood</w:t>
          </w:r>
        </w:smartTag>
        <w:r w:rsidRPr="001B574D">
          <w:rPr>
            <w:rFonts w:ascii="Arial" w:hAnsi="Arial"/>
          </w:rPr>
          <w:t xml:space="preserve"> </w:t>
        </w:r>
        <w:smartTag w:uri="urn:schemas-microsoft-com:office:smarttags" w:element="PlaceType">
          <w:r w:rsidRPr="001B574D">
            <w:rPr>
              <w:rFonts w:ascii="Arial" w:hAnsi="Arial"/>
            </w:rPr>
            <w:t>City Hall</w:t>
          </w:r>
        </w:smartTag>
      </w:smartTag>
      <w:r w:rsidRPr="001B574D">
        <w:rPr>
          <w:rFonts w:ascii="Arial" w:hAnsi="Arial"/>
        </w:rPr>
        <w:t xml:space="preserve">, </w:t>
      </w:r>
      <w:smartTag w:uri="urn:schemas-microsoft-com:office:smarttags" w:element="address">
        <w:smartTag w:uri="urn:schemas-microsoft-com:office:smarttags" w:element="Street">
          <w:r w:rsidRPr="001B574D">
            <w:rPr>
              <w:rFonts w:ascii="Arial" w:hAnsi="Arial"/>
            </w:rPr>
            <w:t>8300 Santa Monica Boulevard</w:t>
          </w:r>
        </w:smartTag>
        <w:r w:rsidRPr="001B574D">
          <w:rPr>
            <w:rFonts w:ascii="Arial" w:hAnsi="Arial"/>
          </w:rPr>
          <w:t xml:space="preserve">, </w:t>
        </w:r>
        <w:smartTag w:uri="urn:schemas-microsoft-com:office:smarttags" w:element="City">
          <w:r w:rsidRPr="001B574D">
            <w:rPr>
              <w:rFonts w:ascii="Arial" w:hAnsi="Arial"/>
            </w:rPr>
            <w:t>West Hollywood</w:t>
          </w:r>
        </w:smartTag>
        <w:r w:rsidRPr="001B574D">
          <w:rPr>
            <w:rFonts w:ascii="Arial" w:hAnsi="Arial"/>
          </w:rPr>
          <w:t xml:space="preserve">, </w:t>
        </w:r>
        <w:smartTag w:uri="urn:schemas-microsoft-com:office:smarttags" w:element="State">
          <w:r w:rsidRPr="001B574D">
            <w:rPr>
              <w:rFonts w:ascii="Arial" w:hAnsi="Arial"/>
            </w:rPr>
            <w:t>California</w:t>
          </w:r>
        </w:smartTag>
        <w:r w:rsidRPr="001B574D">
          <w:rPr>
            <w:rFonts w:ascii="Arial" w:hAnsi="Arial"/>
          </w:rPr>
          <w:t xml:space="preserve"> </w:t>
        </w:r>
        <w:smartTag w:uri="urn:schemas-microsoft-com:office:smarttags" w:element="PostalCode">
          <w:r w:rsidRPr="001B574D">
            <w:rPr>
              <w:rFonts w:ascii="Arial" w:hAnsi="Arial"/>
            </w:rPr>
            <w:t>90069</w:t>
          </w:r>
        </w:smartTag>
      </w:smartTag>
      <w:r w:rsidRPr="001B574D">
        <w:rPr>
          <w:rFonts w:ascii="Arial" w:hAnsi="Arial"/>
        </w:rPr>
        <w:t xml:space="preserve">.  The City Clerk must receive written protests that have been mailed or delivered to City Hall by 4:00 p.m. on </w:t>
      </w:r>
      <w:r>
        <w:rPr>
          <w:rFonts w:ascii="Arial" w:hAnsi="Arial"/>
        </w:rPr>
        <w:t xml:space="preserve">May </w:t>
      </w:r>
      <w:r w:rsidR="009A4A5A">
        <w:rPr>
          <w:rFonts w:ascii="Arial" w:hAnsi="Arial"/>
        </w:rPr>
        <w:t>18</w:t>
      </w:r>
      <w:r w:rsidRPr="001B574D">
        <w:rPr>
          <w:rFonts w:ascii="Arial" w:hAnsi="Arial"/>
        </w:rPr>
        <w:t>, 20</w:t>
      </w:r>
      <w:r w:rsidR="009A4A5A">
        <w:rPr>
          <w:rFonts w:ascii="Arial" w:hAnsi="Arial"/>
        </w:rPr>
        <w:t>20</w:t>
      </w:r>
      <w:r w:rsidR="00ED1A65">
        <w:rPr>
          <w:rFonts w:ascii="Arial" w:hAnsi="Arial"/>
        </w:rPr>
        <w:t xml:space="preserve"> </w:t>
      </w:r>
      <w:r w:rsidRPr="001B574D">
        <w:rPr>
          <w:rFonts w:ascii="Arial" w:hAnsi="Arial"/>
        </w:rPr>
        <w:t xml:space="preserve">to be counted. Written protests may also be delivered to the City Clerk at the public hearing.  </w:t>
      </w:r>
    </w:p>
    <w:p w14:paraId="5BB1DFF5" w14:textId="77777777" w:rsidR="00D06A71" w:rsidRDefault="00D06A71"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51E9A97F" w14:textId="77777777" w:rsidR="000B6975" w:rsidRDefault="000B6975"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BY ORDER OF the City of West Hollywood,</w:t>
      </w:r>
    </w:p>
    <w:p w14:paraId="0C1851C5" w14:textId="77777777" w:rsidR="00D06A71" w:rsidRDefault="00C61EC9"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Yvonne Quarker</w:t>
      </w:r>
    </w:p>
    <w:p w14:paraId="1C05A3DF" w14:textId="77777777" w:rsidR="0057499C" w:rsidRDefault="00930582"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City Clerk</w:t>
      </w:r>
    </w:p>
    <w:p w14:paraId="762FE0F7" w14:textId="77777777" w:rsidR="006F7AE5" w:rsidRDefault="006F7AE5" w:rsidP="006F7A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5D6565F" w14:textId="6EDFF0CF" w:rsidR="006F7AE5" w:rsidRPr="006F7AE5" w:rsidRDefault="006F7AE5" w:rsidP="006F7AE5">
      <w:pPr>
        <w:pStyle w:val="Default"/>
        <w:jc w:val="both"/>
        <w:rPr>
          <w:sz w:val="16"/>
          <w:szCs w:val="16"/>
        </w:rPr>
      </w:pPr>
      <w:r w:rsidRPr="006F7AE5">
        <w:rPr>
          <w:sz w:val="16"/>
          <w:szCs w:val="16"/>
        </w:rPr>
        <w:t xml:space="preserve">AFFIDAVIT OF POSTING </w:t>
      </w:r>
    </w:p>
    <w:p w14:paraId="2ABC510E" w14:textId="77777777" w:rsidR="006F7AE5" w:rsidRPr="006F7AE5" w:rsidRDefault="006F7AE5" w:rsidP="006F7AE5">
      <w:pPr>
        <w:widowControl/>
        <w:autoSpaceDE w:val="0"/>
        <w:autoSpaceDN w:val="0"/>
        <w:adjustRightInd w:val="0"/>
        <w:jc w:val="both"/>
        <w:rPr>
          <w:rFonts w:eastAsiaTheme="minorHAnsi"/>
          <w:snapToGrid/>
          <w:color w:val="000000"/>
          <w:sz w:val="16"/>
          <w:szCs w:val="16"/>
        </w:rPr>
      </w:pPr>
    </w:p>
    <w:p w14:paraId="157E580F" w14:textId="77777777" w:rsidR="006F7AE5" w:rsidRPr="006F7AE5" w:rsidRDefault="006F7AE5" w:rsidP="006F7AE5">
      <w:pPr>
        <w:widowControl/>
        <w:autoSpaceDE w:val="0"/>
        <w:autoSpaceDN w:val="0"/>
        <w:adjustRightInd w:val="0"/>
        <w:jc w:val="both"/>
        <w:rPr>
          <w:rFonts w:eastAsiaTheme="minorHAnsi"/>
          <w:snapToGrid/>
          <w:color w:val="000000"/>
          <w:sz w:val="16"/>
          <w:szCs w:val="16"/>
        </w:rPr>
      </w:pPr>
      <w:r w:rsidRPr="006F7AE5">
        <w:rPr>
          <w:rFonts w:eastAsiaTheme="minorHAnsi"/>
          <w:snapToGrid/>
          <w:color w:val="000000"/>
          <w:sz w:val="16"/>
          <w:szCs w:val="16"/>
        </w:rPr>
        <w:t xml:space="preserve">State of California ) </w:t>
      </w:r>
    </w:p>
    <w:p w14:paraId="2B05065A" w14:textId="77777777" w:rsidR="006F7AE5" w:rsidRPr="006F7AE5" w:rsidRDefault="006F7AE5" w:rsidP="006F7AE5">
      <w:pPr>
        <w:widowControl/>
        <w:autoSpaceDE w:val="0"/>
        <w:autoSpaceDN w:val="0"/>
        <w:adjustRightInd w:val="0"/>
        <w:jc w:val="both"/>
        <w:rPr>
          <w:rFonts w:eastAsiaTheme="minorHAnsi"/>
          <w:snapToGrid/>
          <w:color w:val="000000"/>
          <w:sz w:val="16"/>
          <w:szCs w:val="16"/>
        </w:rPr>
      </w:pPr>
      <w:r w:rsidRPr="006F7AE5">
        <w:rPr>
          <w:rFonts w:eastAsiaTheme="minorHAnsi"/>
          <w:snapToGrid/>
          <w:color w:val="000000"/>
          <w:sz w:val="16"/>
          <w:szCs w:val="16"/>
        </w:rPr>
        <w:t xml:space="preserve">County of Los Angeles ) </w:t>
      </w:r>
    </w:p>
    <w:p w14:paraId="7AD1686F" w14:textId="77777777" w:rsidR="006F7AE5" w:rsidRPr="006F7AE5" w:rsidRDefault="006F7AE5" w:rsidP="006F7AE5">
      <w:pPr>
        <w:widowControl/>
        <w:autoSpaceDE w:val="0"/>
        <w:autoSpaceDN w:val="0"/>
        <w:adjustRightInd w:val="0"/>
        <w:jc w:val="both"/>
        <w:rPr>
          <w:rFonts w:eastAsiaTheme="minorHAnsi"/>
          <w:snapToGrid/>
          <w:color w:val="000000"/>
          <w:sz w:val="16"/>
          <w:szCs w:val="16"/>
        </w:rPr>
      </w:pPr>
      <w:r w:rsidRPr="006F7AE5">
        <w:rPr>
          <w:rFonts w:eastAsiaTheme="minorHAnsi"/>
          <w:snapToGrid/>
          <w:color w:val="000000"/>
          <w:sz w:val="16"/>
          <w:szCs w:val="16"/>
        </w:rPr>
        <w:t xml:space="preserve">City of West Hollywood ) </w:t>
      </w:r>
    </w:p>
    <w:p w14:paraId="4EA05DF0" w14:textId="77777777" w:rsidR="006F7AE5" w:rsidRPr="006F7AE5" w:rsidRDefault="006F7AE5" w:rsidP="006F7AE5">
      <w:pPr>
        <w:widowControl/>
        <w:autoSpaceDE w:val="0"/>
        <w:autoSpaceDN w:val="0"/>
        <w:adjustRightInd w:val="0"/>
        <w:jc w:val="both"/>
        <w:rPr>
          <w:rFonts w:eastAsiaTheme="minorHAnsi"/>
          <w:snapToGrid/>
          <w:color w:val="000000"/>
          <w:sz w:val="16"/>
          <w:szCs w:val="16"/>
        </w:rPr>
      </w:pPr>
    </w:p>
    <w:p w14:paraId="7940A483" w14:textId="77777777" w:rsidR="006F7AE5" w:rsidRPr="006F7AE5" w:rsidRDefault="006F7AE5" w:rsidP="006F7AE5">
      <w:pPr>
        <w:widowControl/>
        <w:autoSpaceDE w:val="0"/>
        <w:autoSpaceDN w:val="0"/>
        <w:adjustRightInd w:val="0"/>
        <w:jc w:val="both"/>
        <w:rPr>
          <w:rFonts w:eastAsiaTheme="minorHAnsi"/>
          <w:snapToGrid/>
          <w:color w:val="000000"/>
          <w:sz w:val="16"/>
          <w:szCs w:val="16"/>
        </w:rPr>
      </w:pPr>
      <w:r w:rsidRPr="006F7AE5">
        <w:rPr>
          <w:rFonts w:eastAsiaTheme="minorHAnsi"/>
          <w:snapToGrid/>
          <w:color w:val="000000"/>
          <w:sz w:val="16"/>
          <w:szCs w:val="16"/>
        </w:rPr>
        <w:t xml:space="preserve">I declare under penalty of perjury that I am employed </w:t>
      </w:r>
    </w:p>
    <w:p w14:paraId="3FF43E1C" w14:textId="77777777" w:rsidR="006F7AE5" w:rsidRPr="006F7AE5" w:rsidRDefault="006F7AE5" w:rsidP="006F7AE5">
      <w:pPr>
        <w:widowControl/>
        <w:autoSpaceDE w:val="0"/>
        <w:autoSpaceDN w:val="0"/>
        <w:adjustRightInd w:val="0"/>
        <w:jc w:val="both"/>
        <w:rPr>
          <w:rFonts w:eastAsiaTheme="minorHAnsi"/>
          <w:snapToGrid/>
          <w:color w:val="000000"/>
          <w:sz w:val="16"/>
          <w:szCs w:val="16"/>
        </w:rPr>
      </w:pPr>
      <w:r w:rsidRPr="006F7AE5">
        <w:rPr>
          <w:rFonts w:eastAsiaTheme="minorHAnsi"/>
          <w:snapToGrid/>
          <w:color w:val="000000"/>
          <w:sz w:val="16"/>
          <w:szCs w:val="16"/>
        </w:rPr>
        <w:t xml:space="preserve">by the City of West Hollywood in the Office of the </w:t>
      </w:r>
    </w:p>
    <w:p w14:paraId="17FF9037" w14:textId="0031703B" w:rsidR="006F7AE5" w:rsidRPr="006F7AE5" w:rsidRDefault="006F7AE5" w:rsidP="006F7AE5">
      <w:pPr>
        <w:widowControl/>
        <w:autoSpaceDE w:val="0"/>
        <w:autoSpaceDN w:val="0"/>
        <w:adjustRightInd w:val="0"/>
        <w:jc w:val="both"/>
        <w:rPr>
          <w:rFonts w:eastAsiaTheme="minorHAnsi"/>
          <w:snapToGrid/>
          <w:color w:val="000000"/>
          <w:sz w:val="16"/>
          <w:szCs w:val="16"/>
        </w:rPr>
      </w:pPr>
      <w:r w:rsidRPr="006F7AE5">
        <w:rPr>
          <w:rFonts w:eastAsiaTheme="minorHAnsi"/>
          <w:snapToGrid/>
          <w:color w:val="000000"/>
          <w:sz w:val="16"/>
          <w:szCs w:val="16"/>
        </w:rPr>
        <w:t xml:space="preserve">City Clerk, and that I posted this </w:t>
      </w:r>
      <w:r w:rsidR="00E62C39">
        <w:rPr>
          <w:rFonts w:eastAsiaTheme="minorHAnsi"/>
          <w:snapToGrid/>
          <w:color w:val="000000"/>
          <w:sz w:val="16"/>
          <w:szCs w:val="16"/>
        </w:rPr>
        <w:t xml:space="preserve">notice </w:t>
      </w:r>
      <w:bookmarkStart w:id="0" w:name="_GoBack"/>
      <w:bookmarkEnd w:id="0"/>
      <w:r w:rsidRPr="006F7AE5">
        <w:rPr>
          <w:rFonts w:eastAsiaTheme="minorHAnsi"/>
          <w:snapToGrid/>
          <w:color w:val="000000"/>
          <w:sz w:val="16"/>
          <w:szCs w:val="16"/>
        </w:rPr>
        <w:t xml:space="preserve">on: </w:t>
      </w:r>
    </w:p>
    <w:p w14:paraId="424C51DE" w14:textId="77777777" w:rsidR="006F7AE5" w:rsidRPr="006F7AE5" w:rsidRDefault="006F7AE5" w:rsidP="006F7AE5">
      <w:pPr>
        <w:widowControl/>
        <w:autoSpaceDE w:val="0"/>
        <w:autoSpaceDN w:val="0"/>
        <w:adjustRightInd w:val="0"/>
        <w:jc w:val="both"/>
        <w:rPr>
          <w:rFonts w:eastAsiaTheme="minorHAnsi"/>
          <w:snapToGrid/>
          <w:color w:val="000000"/>
          <w:sz w:val="16"/>
          <w:szCs w:val="16"/>
        </w:rPr>
      </w:pPr>
    </w:p>
    <w:p w14:paraId="04ED7ADB" w14:textId="77777777" w:rsidR="006F7AE5" w:rsidRPr="006F7AE5" w:rsidRDefault="006F7AE5" w:rsidP="006F7AE5">
      <w:pPr>
        <w:widowControl/>
        <w:autoSpaceDE w:val="0"/>
        <w:autoSpaceDN w:val="0"/>
        <w:adjustRightInd w:val="0"/>
        <w:jc w:val="both"/>
        <w:rPr>
          <w:rFonts w:eastAsiaTheme="minorHAnsi"/>
          <w:snapToGrid/>
          <w:color w:val="000000"/>
          <w:sz w:val="16"/>
          <w:szCs w:val="16"/>
        </w:rPr>
      </w:pPr>
      <w:r w:rsidRPr="006F7AE5">
        <w:rPr>
          <w:rFonts w:eastAsiaTheme="minorHAnsi"/>
          <w:snapToGrid/>
          <w:color w:val="000000"/>
          <w:sz w:val="16"/>
          <w:szCs w:val="16"/>
        </w:rPr>
        <w:t xml:space="preserve">Date: April 30, 2020 </w:t>
      </w:r>
    </w:p>
    <w:p w14:paraId="258EE8CB" w14:textId="77777777" w:rsidR="006F7AE5" w:rsidRPr="006F7AE5" w:rsidRDefault="006F7AE5" w:rsidP="006F7AE5">
      <w:pPr>
        <w:widowControl/>
        <w:autoSpaceDE w:val="0"/>
        <w:autoSpaceDN w:val="0"/>
        <w:adjustRightInd w:val="0"/>
        <w:jc w:val="both"/>
        <w:rPr>
          <w:rFonts w:eastAsiaTheme="minorHAnsi"/>
          <w:snapToGrid/>
          <w:color w:val="000000"/>
          <w:sz w:val="16"/>
          <w:szCs w:val="16"/>
        </w:rPr>
      </w:pPr>
      <w:r w:rsidRPr="006F7AE5">
        <w:rPr>
          <w:rFonts w:eastAsiaTheme="minorHAnsi"/>
          <w:snapToGrid/>
          <w:color w:val="000000"/>
          <w:sz w:val="16"/>
          <w:szCs w:val="16"/>
        </w:rPr>
        <w:t xml:space="preserve">Signature:\\Alyssa T. Poblador\\ </w:t>
      </w:r>
    </w:p>
    <w:p w14:paraId="1F6C696C" w14:textId="4623955A" w:rsidR="00930582" w:rsidRPr="006F7AE5" w:rsidRDefault="006F7AE5" w:rsidP="006F7AE5">
      <w:pPr>
        <w:widowControl/>
        <w:spacing w:after="200" w:line="276" w:lineRule="auto"/>
        <w:jc w:val="both"/>
        <w:rPr>
          <w:rFonts w:asciiTheme="minorHAnsi" w:eastAsiaTheme="minorHAnsi" w:hAnsiTheme="minorHAnsi" w:cstheme="minorBidi"/>
          <w:snapToGrid/>
          <w:sz w:val="22"/>
          <w:szCs w:val="22"/>
        </w:rPr>
      </w:pPr>
      <w:r w:rsidRPr="006F7AE5">
        <w:rPr>
          <w:rFonts w:eastAsiaTheme="minorHAnsi"/>
          <w:snapToGrid/>
          <w:sz w:val="16"/>
          <w:szCs w:val="16"/>
        </w:rPr>
        <w:t>Office of the City Clerk</w:t>
      </w:r>
    </w:p>
    <w:sectPr w:rsidR="00930582" w:rsidRPr="006F7AE5" w:rsidSect="006F7AE5">
      <w:endnotePr>
        <w:numFmt w:val="decimal"/>
      </w:endnotePr>
      <w:pgSz w:w="12240" w:h="15840"/>
      <w:pgMar w:top="1080" w:right="1440" w:bottom="720" w:left="1440"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51955" w14:textId="77777777" w:rsidR="008B51F3" w:rsidRDefault="008B51F3">
      <w:r>
        <w:separator/>
      </w:r>
    </w:p>
  </w:endnote>
  <w:endnote w:type="continuationSeparator" w:id="0">
    <w:p w14:paraId="506591F1" w14:textId="77777777" w:rsidR="008B51F3" w:rsidRDefault="008B51F3">
      <w:r>
        <w:continuationSeparator/>
      </w:r>
    </w:p>
  </w:endnote>
  <w:endnote w:type="continuationNotice" w:id="1">
    <w:p w14:paraId="32585F14" w14:textId="77777777" w:rsidR="008B51F3" w:rsidRDefault="008B5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EA6B" w14:textId="77777777" w:rsidR="008B51F3" w:rsidRDefault="008B51F3">
      <w:r>
        <w:separator/>
      </w:r>
    </w:p>
  </w:footnote>
  <w:footnote w:type="continuationSeparator" w:id="0">
    <w:p w14:paraId="0C3B8515" w14:textId="77777777" w:rsidR="008B51F3" w:rsidRDefault="008B51F3">
      <w:r>
        <w:continuationSeparator/>
      </w:r>
    </w:p>
  </w:footnote>
  <w:footnote w:type="continuationNotice" w:id="1">
    <w:p w14:paraId="29214C73" w14:textId="77777777" w:rsidR="008B51F3" w:rsidRDefault="008B51F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19"/>
    <w:rsid w:val="00047B8C"/>
    <w:rsid w:val="00094995"/>
    <w:rsid w:val="000B6975"/>
    <w:rsid w:val="001107FB"/>
    <w:rsid w:val="00137B61"/>
    <w:rsid w:val="0014180B"/>
    <w:rsid w:val="00162009"/>
    <w:rsid w:val="001B65D8"/>
    <w:rsid w:val="001C5BDD"/>
    <w:rsid w:val="001F6025"/>
    <w:rsid w:val="00267FCD"/>
    <w:rsid w:val="002A1A17"/>
    <w:rsid w:val="002B7DF8"/>
    <w:rsid w:val="002D20EC"/>
    <w:rsid w:val="003B730F"/>
    <w:rsid w:val="003C4B0F"/>
    <w:rsid w:val="00403A9C"/>
    <w:rsid w:val="004318BE"/>
    <w:rsid w:val="00460D07"/>
    <w:rsid w:val="004B2E9E"/>
    <w:rsid w:val="0057499C"/>
    <w:rsid w:val="005B71CE"/>
    <w:rsid w:val="005C1C2A"/>
    <w:rsid w:val="00601BF5"/>
    <w:rsid w:val="006107D1"/>
    <w:rsid w:val="00640AC9"/>
    <w:rsid w:val="006A7537"/>
    <w:rsid w:val="006C2F6C"/>
    <w:rsid w:val="006D3541"/>
    <w:rsid w:val="006F7AE5"/>
    <w:rsid w:val="00700631"/>
    <w:rsid w:val="00762238"/>
    <w:rsid w:val="007D077B"/>
    <w:rsid w:val="0085710E"/>
    <w:rsid w:val="00867AB8"/>
    <w:rsid w:val="008B51F3"/>
    <w:rsid w:val="008E3CB5"/>
    <w:rsid w:val="00930582"/>
    <w:rsid w:val="009A4A5A"/>
    <w:rsid w:val="00A06FF3"/>
    <w:rsid w:val="00A1769E"/>
    <w:rsid w:val="00A4080F"/>
    <w:rsid w:val="00AC0711"/>
    <w:rsid w:val="00AC0DDA"/>
    <w:rsid w:val="00AE18B7"/>
    <w:rsid w:val="00B50E3E"/>
    <w:rsid w:val="00B550B2"/>
    <w:rsid w:val="00B67C99"/>
    <w:rsid w:val="00B73AE3"/>
    <w:rsid w:val="00B86FD8"/>
    <w:rsid w:val="00B9616B"/>
    <w:rsid w:val="00BB27D3"/>
    <w:rsid w:val="00BC0499"/>
    <w:rsid w:val="00C02D4D"/>
    <w:rsid w:val="00C077CC"/>
    <w:rsid w:val="00C14E19"/>
    <w:rsid w:val="00C61EC9"/>
    <w:rsid w:val="00CE6EDD"/>
    <w:rsid w:val="00CF5985"/>
    <w:rsid w:val="00D06A71"/>
    <w:rsid w:val="00D11885"/>
    <w:rsid w:val="00D13F5C"/>
    <w:rsid w:val="00D349A7"/>
    <w:rsid w:val="00DA1C07"/>
    <w:rsid w:val="00DA5869"/>
    <w:rsid w:val="00DA70D5"/>
    <w:rsid w:val="00DB44B8"/>
    <w:rsid w:val="00DB5F35"/>
    <w:rsid w:val="00DF1BD9"/>
    <w:rsid w:val="00E337AD"/>
    <w:rsid w:val="00E62C39"/>
    <w:rsid w:val="00ED1A65"/>
    <w:rsid w:val="00ED7E48"/>
    <w:rsid w:val="00F260A0"/>
    <w:rsid w:val="00F46461"/>
    <w:rsid w:val="00F64E31"/>
    <w:rsid w:val="00F8359F"/>
    <w:rsid w:val="00FB6B16"/>
    <w:rsid w:val="00FD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D5AD3DD"/>
  <w15:docId w15:val="{254AC16C-21E8-462D-B0A6-EA4DAD16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center"/>
    </w:pPr>
    <w:rPr>
      <w:rFonts w:ascii="Arial" w:hAnsi="Arial"/>
      <w:b/>
      <w:sz w:val="20"/>
    </w:r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center"/>
    </w:pPr>
    <w:rPr>
      <w:rFonts w:ascii="Arial" w:hAnsi="Arial"/>
    </w:rPr>
  </w:style>
  <w:style w:type="paragraph" w:styleId="BalloonText">
    <w:name w:val="Balloon Text"/>
    <w:basedOn w:val="Normal"/>
    <w:semiHidden/>
    <w:rsid w:val="00F46461"/>
    <w:rPr>
      <w:rFonts w:ascii="Tahoma" w:hAnsi="Tahoma" w:cs="Tahoma"/>
      <w:sz w:val="16"/>
      <w:szCs w:val="16"/>
    </w:rPr>
  </w:style>
  <w:style w:type="character" w:customStyle="1" w:styleId="HeaderChar">
    <w:name w:val="Header Char"/>
    <w:link w:val="Header"/>
    <w:rsid w:val="00DB44B8"/>
    <w:rPr>
      <w:snapToGrid w:val="0"/>
      <w:sz w:val="24"/>
    </w:rPr>
  </w:style>
  <w:style w:type="paragraph" w:customStyle="1" w:styleId="Default">
    <w:name w:val="Default"/>
    <w:rsid w:val="006F7AE5"/>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8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510</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City of West Hollywood</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West Hollywood City Employee</dc:creator>
  <cp:lastModifiedBy>Alyssa Poblador</cp:lastModifiedBy>
  <cp:revision>3</cp:revision>
  <cp:lastPrinted>2007-04-30T18:03:00Z</cp:lastPrinted>
  <dcterms:created xsi:type="dcterms:W3CDTF">2020-04-30T17:18:00Z</dcterms:created>
  <dcterms:modified xsi:type="dcterms:W3CDTF">2020-04-30T17:21:00Z</dcterms:modified>
</cp:coreProperties>
</file>